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BE" w:rsidRPr="00FD19BE" w:rsidRDefault="00FD19BE" w:rsidP="00FD19BE">
      <w:pPr>
        <w:shd w:val="clear" w:color="auto" w:fill="F2F2F2"/>
        <w:spacing w:after="0" w:line="240" w:lineRule="auto"/>
        <w:textAlignment w:val="baseline"/>
        <w:outlineLvl w:val="0"/>
        <w:rPr>
          <w:rFonts w:ascii="PT Serif" w:eastAsia="Times New Roman" w:hAnsi="PT Serif" w:cs="Aharoni"/>
          <w:b/>
          <w:bCs/>
          <w:kern w:val="36"/>
          <w:sz w:val="38"/>
          <w:szCs w:val="38"/>
          <w:lang w:eastAsia="ru-RU"/>
        </w:rPr>
      </w:pPr>
      <w:r w:rsidRPr="00FD19BE">
        <w:rPr>
          <w:rFonts w:ascii="PT Serif" w:eastAsia="Times New Roman" w:hAnsi="PT Serif" w:cs="Aharoni"/>
          <w:b/>
          <w:bCs/>
          <w:kern w:val="36"/>
          <w:sz w:val="38"/>
          <w:szCs w:val="38"/>
          <w:lang w:eastAsia="ru-RU"/>
        </w:rPr>
        <w:t>Стипендии и иные виды материальной поддержки</w:t>
      </w:r>
    </w:p>
    <w:p w:rsidR="00FD19BE" w:rsidRPr="00FD19BE" w:rsidRDefault="00FD19BE" w:rsidP="00FD19BE">
      <w:pPr>
        <w:spacing w:after="0" w:line="240" w:lineRule="auto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FD19BE">
        <w:rPr>
          <w:rFonts w:ascii="Arial" w:eastAsia="Times New Roman" w:hAnsi="Arial" w:cs="Aharoni"/>
          <w:sz w:val="24"/>
          <w:szCs w:val="24"/>
          <w:lang w:eastAsia="ru-RU"/>
        </w:rPr>
        <w:br/>
      </w:r>
    </w:p>
    <w:p w:rsidR="00FD19BE" w:rsidRPr="00FD19BE" w:rsidRDefault="00FD19BE" w:rsidP="00FD19BE">
      <w:pPr>
        <w:shd w:val="clear" w:color="auto" w:fill="F2F2F2"/>
        <w:spacing w:after="0" w:line="306" w:lineRule="atLeast"/>
        <w:textAlignment w:val="baseline"/>
        <w:rPr>
          <w:rFonts w:ascii="Arial" w:eastAsia="Times New Roman" w:hAnsi="Arial" w:cs="Aharoni"/>
          <w:sz w:val="24"/>
          <w:szCs w:val="24"/>
          <w:lang w:eastAsia="ru-RU"/>
        </w:rPr>
      </w:pPr>
      <w:proofErr w:type="gramStart"/>
      <w:r w:rsidRPr="00FD19BE">
        <w:rPr>
          <w:rFonts w:ascii="Arial" w:eastAsia="Times New Roman" w:hAnsi="Arial" w:cs="Aharoni"/>
          <w:sz w:val="24"/>
          <w:szCs w:val="24"/>
          <w:lang w:eastAsia="ru-RU"/>
        </w:rPr>
        <w:t>Согласно решению Представительного  Собрания  </w:t>
      </w:r>
      <w:proofErr w:type="spellStart"/>
      <w:r w:rsidRPr="00FD19BE">
        <w:rPr>
          <w:rFonts w:ascii="Arial" w:eastAsia="Times New Roman" w:hAnsi="Arial" w:cs="Aharoni"/>
          <w:sz w:val="24"/>
          <w:szCs w:val="24"/>
          <w:lang w:eastAsia="ru-RU"/>
        </w:rPr>
        <w:t>Фатежского</w:t>
      </w:r>
      <w:proofErr w:type="spellEnd"/>
      <w:r w:rsidRPr="00FD19BE">
        <w:rPr>
          <w:rFonts w:ascii="Arial" w:eastAsia="Times New Roman" w:hAnsi="Arial" w:cs="Aharoni"/>
          <w:sz w:val="24"/>
          <w:szCs w:val="24"/>
          <w:lang w:eastAsia="ru-RU"/>
        </w:rPr>
        <w:t xml:space="preserve"> района Курской области «О порядке установления родительской платы за присмотр и уход за детьми, осваивающими образовательные программы дошкольного образования, в организациях, осуществляющих образовательную деятельность на территории </w:t>
      </w:r>
      <w:proofErr w:type="spellStart"/>
      <w:r w:rsidRPr="00FD19BE">
        <w:rPr>
          <w:rFonts w:ascii="Arial" w:eastAsia="Times New Roman" w:hAnsi="Arial" w:cs="Aharoni"/>
          <w:sz w:val="24"/>
          <w:szCs w:val="24"/>
          <w:lang w:eastAsia="ru-RU"/>
        </w:rPr>
        <w:t>Фатежского</w:t>
      </w:r>
      <w:proofErr w:type="spellEnd"/>
      <w:r w:rsidRPr="00FD19BE">
        <w:rPr>
          <w:rFonts w:ascii="Arial" w:eastAsia="Times New Roman" w:hAnsi="Arial" w:cs="Aharoni"/>
          <w:sz w:val="24"/>
          <w:szCs w:val="24"/>
          <w:lang w:eastAsia="ru-RU"/>
        </w:rPr>
        <w:t xml:space="preserve"> района Курской области» от 26 сентября 2014 года №21:</w:t>
      </w:r>
      <w:r w:rsidRPr="00FD19BE">
        <w:rPr>
          <w:rFonts w:ascii="Arial" w:eastAsia="Times New Roman" w:hAnsi="Arial" w:cs="Aharoni"/>
          <w:sz w:val="24"/>
          <w:szCs w:val="24"/>
          <w:lang w:eastAsia="ru-RU"/>
        </w:rPr>
        <w:br/>
      </w:r>
      <w:r w:rsidR="00551897">
        <w:rPr>
          <w:rFonts w:ascii="Arial" w:eastAsia="Times New Roman" w:hAnsi="Arial" w:cs="Aharoni"/>
          <w:sz w:val="24"/>
          <w:szCs w:val="24"/>
          <w:lang w:eastAsia="ru-RU"/>
        </w:rPr>
        <w:t>- родителям детей, посещающих МК</w:t>
      </w:r>
      <w:r w:rsidRPr="00FD19BE">
        <w:rPr>
          <w:rFonts w:ascii="Arial" w:eastAsia="Times New Roman" w:hAnsi="Arial" w:cs="Aharoni"/>
          <w:sz w:val="24"/>
          <w:szCs w:val="24"/>
          <w:lang w:eastAsia="ru-RU"/>
        </w:rPr>
        <w:t>ДОУ, выплачивается компенсация части платы родителей за присмотр и уход в следующих размерах: на первого ребенка</w:t>
      </w:r>
      <w:proofErr w:type="gramEnd"/>
      <w:r w:rsidRPr="00FD19BE">
        <w:rPr>
          <w:rFonts w:ascii="Arial" w:eastAsia="Times New Roman" w:hAnsi="Arial" w:cs="Aharoni"/>
          <w:sz w:val="24"/>
          <w:szCs w:val="24"/>
          <w:lang w:eastAsia="ru-RU"/>
        </w:rPr>
        <w:t xml:space="preserve"> – 20% размера внесенной ими родительской платы, на второго – 50%, на третьего - 70%  при условии своевременной подачи  родителями пакета документов;</w:t>
      </w:r>
      <w:r w:rsidRPr="00FD19BE">
        <w:rPr>
          <w:rFonts w:ascii="Arial" w:eastAsia="Times New Roman" w:hAnsi="Arial" w:cs="Aharoni"/>
          <w:sz w:val="24"/>
          <w:szCs w:val="24"/>
          <w:lang w:eastAsia="ru-RU"/>
        </w:rPr>
        <w:br/>
        <w:t>- плата с родителей (законных представителей) не взимается за присмотр и уход за детьми-инвалидами, детьми-сиротами и детьми, оставшимися без попечения родителей, а также за детьми с туберкулезной интоксикацией.</w:t>
      </w:r>
      <w:r w:rsidRPr="00FD19BE">
        <w:rPr>
          <w:rFonts w:ascii="Arial" w:eastAsia="Times New Roman" w:hAnsi="Arial" w:cs="Aharoni"/>
          <w:sz w:val="24"/>
          <w:szCs w:val="24"/>
          <w:lang w:eastAsia="ru-RU"/>
        </w:rPr>
        <w:br/>
      </w:r>
      <w:proofErr w:type="gramStart"/>
      <w:r w:rsidRPr="00FD19BE">
        <w:rPr>
          <w:rFonts w:ascii="Arial" w:eastAsia="Times New Roman" w:hAnsi="Arial" w:cs="Aharoni"/>
          <w:sz w:val="24"/>
          <w:szCs w:val="24"/>
          <w:lang w:eastAsia="ru-RU"/>
        </w:rPr>
        <w:t xml:space="preserve">Документами, подтверждающими право на освобождение родителей (законных представителей) от платы за </w:t>
      </w:r>
      <w:r w:rsidR="00551897">
        <w:rPr>
          <w:rFonts w:ascii="Arial" w:eastAsia="Times New Roman" w:hAnsi="Arial" w:cs="Aharoni"/>
          <w:sz w:val="24"/>
          <w:szCs w:val="24"/>
          <w:lang w:eastAsia="ru-RU"/>
        </w:rPr>
        <w:t>присмотр и уход за ребенком в МК</w:t>
      </w:r>
      <w:r w:rsidRPr="00FD19BE">
        <w:rPr>
          <w:rFonts w:ascii="Arial" w:eastAsia="Times New Roman" w:hAnsi="Arial" w:cs="Aharoni"/>
          <w:sz w:val="24"/>
          <w:szCs w:val="24"/>
          <w:lang w:eastAsia="ru-RU"/>
        </w:rPr>
        <w:t>ДОУ являются:</w:t>
      </w:r>
      <w:r w:rsidRPr="00FD19BE">
        <w:rPr>
          <w:rFonts w:ascii="Arial" w:eastAsia="Times New Roman" w:hAnsi="Arial" w:cs="Aharoni"/>
          <w:sz w:val="24"/>
          <w:szCs w:val="24"/>
          <w:lang w:eastAsia="ru-RU"/>
        </w:rPr>
        <w:br/>
        <w:t>-    для родителей (законных представителей) детей-инвалидов - копия справки МО;</w:t>
      </w:r>
      <w:r w:rsidRPr="00FD19BE">
        <w:rPr>
          <w:rFonts w:ascii="Arial" w:eastAsia="Times New Roman" w:hAnsi="Arial" w:cs="Aharoni"/>
          <w:sz w:val="24"/>
          <w:szCs w:val="24"/>
          <w:lang w:eastAsia="ru-RU"/>
        </w:rPr>
        <w:br/>
        <w:t>-    для законных представителей детей-сирот и детей, оставшихся без попечения родителей - копия распорядительного документа о назначении опеки над несовершеннолетним;</w:t>
      </w:r>
      <w:r w:rsidRPr="00FD19BE">
        <w:rPr>
          <w:rFonts w:ascii="Arial" w:eastAsia="Times New Roman" w:hAnsi="Arial" w:cs="Aharoni"/>
          <w:sz w:val="24"/>
          <w:szCs w:val="24"/>
          <w:lang w:eastAsia="ru-RU"/>
        </w:rPr>
        <w:br/>
        <w:t>-    для родителей (законных представителей) детей с туберкулезной интоксикацией - медицинская справка о заболевании.</w:t>
      </w:r>
      <w:proofErr w:type="gramEnd"/>
      <w:r w:rsidRPr="00FD19BE">
        <w:rPr>
          <w:rFonts w:ascii="Arial" w:eastAsia="Times New Roman" w:hAnsi="Arial" w:cs="Aharoni"/>
          <w:sz w:val="24"/>
          <w:szCs w:val="24"/>
          <w:lang w:eastAsia="ru-RU"/>
        </w:rPr>
        <w:br/>
        <w:t>          Согласно решению Представительного  Собрания  </w:t>
      </w:r>
      <w:proofErr w:type="spellStart"/>
      <w:r w:rsidRPr="00FD19BE">
        <w:rPr>
          <w:rFonts w:ascii="Arial" w:eastAsia="Times New Roman" w:hAnsi="Arial" w:cs="Aharoni"/>
          <w:sz w:val="24"/>
          <w:szCs w:val="24"/>
          <w:lang w:eastAsia="ru-RU"/>
        </w:rPr>
        <w:t>Фатежского</w:t>
      </w:r>
      <w:proofErr w:type="spellEnd"/>
      <w:r w:rsidRPr="00FD19BE">
        <w:rPr>
          <w:rFonts w:ascii="Arial" w:eastAsia="Times New Roman" w:hAnsi="Arial" w:cs="Aharoni"/>
          <w:sz w:val="24"/>
          <w:szCs w:val="24"/>
          <w:lang w:eastAsia="ru-RU"/>
        </w:rPr>
        <w:t xml:space="preserve"> района Курской области от 16.07.2015 года №28 родительская плата не взимается с родителей (законных представителей) за дни непосещения ребенком учреждения в следующих случаях, подтвержденных соответствующими документами:</w:t>
      </w:r>
      <w:r w:rsidRPr="00FD19BE">
        <w:rPr>
          <w:rFonts w:ascii="Arial" w:eastAsia="Times New Roman" w:hAnsi="Arial" w:cs="Aharoni"/>
          <w:sz w:val="24"/>
          <w:szCs w:val="24"/>
          <w:lang w:eastAsia="ru-RU"/>
        </w:rPr>
        <w:br/>
        <w:t>- болезнь ребенка;</w:t>
      </w:r>
      <w:r w:rsidRPr="00FD19BE">
        <w:rPr>
          <w:rFonts w:ascii="Arial" w:eastAsia="Times New Roman" w:hAnsi="Arial" w:cs="Aharoni"/>
          <w:sz w:val="24"/>
          <w:szCs w:val="24"/>
          <w:lang w:eastAsia="ru-RU"/>
        </w:rPr>
        <w:br/>
        <w:t>- санаторно-курортное лечение ребенка;</w:t>
      </w:r>
      <w:r w:rsidRPr="00FD19BE">
        <w:rPr>
          <w:rFonts w:ascii="Arial" w:eastAsia="Times New Roman" w:hAnsi="Arial" w:cs="Aharoni"/>
          <w:sz w:val="24"/>
          <w:szCs w:val="24"/>
          <w:lang w:eastAsia="ru-RU"/>
        </w:rPr>
        <w:br/>
        <w:t>- карантин;</w:t>
      </w:r>
      <w:r w:rsidRPr="00FD19BE">
        <w:rPr>
          <w:rFonts w:ascii="Arial" w:eastAsia="Times New Roman" w:hAnsi="Arial" w:cs="Aharoni"/>
          <w:sz w:val="24"/>
          <w:szCs w:val="24"/>
          <w:lang w:eastAsia="ru-RU"/>
        </w:rPr>
        <w:br/>
        <w:t>- отпуск одного из родителей (законных представителей) ребенка (не более 3-х месяцев в год);</w:t>
      </w:r>
      <w:r w:rsidRPr="00FD19BE">
        <w:rPr>
          <w:rFonts w:ascii="Arial" w:eastAsia="Times New Roman" w:hAnsi="Arial" w:cs="Aharoni"/>
          <w:sz w:val="24"/>
          <w:szCs w:val="24"/>
          <w:lang w:eastAsia="ru-RU"/>
        </w:rPr>
        <w:br/>
        <w:t xml:space="preserve">- </w:t>
      </w:r>
      <w:proofErr w:type="gramStart"/>
      <w:r w:rsidRPr="00FD19BE">
        <w:rPr>
          <w:rFonts w:ascii="Arial" w:eastAsia="Times New Roman" w:hAnsi="Arial" w:cs="Aharoni"/>
          <w:sz w:val="24"/>
          <w:szCs w:val="24"/>
          <w:lang w:eastAsia="ru-RU"/>
        </w:rPr>
        <w:t>приостановка функционирования (закрытие) образовательного учреждения в связи с ремонтными и (или) аварийными работами;</w:t>
      </w:r>
      <w:r w:rsidRPr="00FD19BE">
        <w:rPr>
          <w:rFonts w:ascii="Arial" w:eastAsia="Times New Roman" w:hAnsi="Arial" w:cs="Aharoni"/>
          <w:sz w:val="24"/>
          <w:szCs w:val="24"/>
          <w:lang w:eastAsia="ru-RU"/>
        </w:rPr>
        <w:br/>
        <w:t>- в летний период (с 01 июня по 31 августа) сроком до 75 дней (вне зависимости от продолжительности отпуска одного из родителей (законных представителей) ребенка.</w:t>
      </w:r>
      <w:r w:rsidRPr="00FD19BE">
        <w:rPr>
          <w:rFonts w:ascii="Arial" w:eastAsia="Times New Roman" w:hAnsi="Arial" w:cs="Aharoni"/>
          <w:sz w:val="24"/>
          <w:szCs w:val="24"/>
          <w:lang w:eastAsia="ru-RU"/>
        </w:rPr>
        <w:br/>
        <w:t> </w:t>
      </w:r>
      <w:proofErr w:type="gramEnd"/>
    </w:p>
    <w:p w:rsidR="00EF6E2B" w:rsidRPr="00FD19BE" w:rsidRDefault="00EF6E2B">
      <w:pPr>
        <w:rPr>
          <w:rFonts w:cs="Aharoni"/>
        </w:rPr>
      </w:pPr>
    </w:p>
    <w:sectPr w:rsidR="00EF6E2B" w:rsidRPr="00FD19BE" w:rsidSect="00EF6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FD19BE"/>
    <w:rsid w:val="00014EEF"/>
    <w:rsid w:val="00551897"/>
    <w:rsid w:val="00AC5EE3"/>
    <w:rsid w:val="00E62F32"/>
    <w:rsid w:val="00EF6E2B"/>
    <w:rsid w:val="00FD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32"/>
    <w:pPr>
      <w:spacing w:line="276" w:lineRule="auto"/>
    </w:pPr>
    <w:rPr>
      <w:rFonts w:asciiTheme="minorHAnsi" w:hAnsiTheme="minorHAnsi" w:cstheme="minorBidi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62F3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nhideWhenUsed/>
    <w:qFormat/>
    <w:rsid w:val="00E62F3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2F3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2F3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2F3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2F32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4"/>
      <w:szCs w:val="24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2F32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2F32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2F32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F3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rsid w:val="00E62F3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62F3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62F3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62F3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62F3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62F3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62F3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62F3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semiHidden/>
    <w:unhideWhenUsed/>
    <w:qFormat/>
    <w:rsid w:val="00E62F32"/>
    <w:pPr>
      <w:spacing w:line="288" w:lineRule="auto"/>
    </w:pPr>
    <w:rPr>
      <w:b/>
      <w:bCs/>
      <w:i/>
      <w:iCs/>
      <w:color w:val="943634" w:themeColor="accent2" w:themeShade="BF"/>
      <w:sz w:val="18"/>
      <w:szCs w:val="18"/>
      <w:lang w:bidi="en-US"/>
    </w:rPr>
  </w:style>
  <w:style w:type="paragraph" w:styleId="a4">
    <w:name w:val="Title"/>
    <w:basedOn w:val="a"/>
    <w:next w:val="a"/>
    <w:link w:val="a5"/>
    <w:qFormat/>
    <w:rsid w:val="00E62F3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rsid w:val="00E62F3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62F32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E62F3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62F32"/>
    <w:rPr>
      <w:b/>
      <w:bCs/>
      <w:spacing w:val="0"/>
    </w:rPr>
  </w:style>
  <w:style w:type="character" w:styleId="a9">
    <w:name w:val="Emphasis"/>
    <w:uiPriority w:val="20"/>
    <w:qFormat/>
    <w:rsid w:val="00E62F3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E62F32"/>
    <w:rPr>
      <w:i/>
      <w:iCs/>
      <w:sz w:val="20"/>
      <w:szCs w:val="20"/>
      <w:lang w:bidi="en-US"/>
    </w:rPr>
  </w:style>
  <w:style w:type="character" w:customStyle="1" w:styleId="ab">
    <w:name w:val="Без интервала Знак"/>
    <w:basedOn w:val="a0"/>
    <w:link w:val="aa"/>
    <w:uiPriority w:val="1"/>
    <w:locked/>
    <w:rsid w:val="00E62F32"/>
    <w:rPr>
      <w:rFonts w:asciiTheme="minorHAnsi" w:eastAsiaTheme="minorHAnsi" w:hAnsiTheme="minorHAnsi" w:cstheme="minorBidi"/>
      <w:i/>
      <w:iCs/>
      <w:sz w:val="20"/>
      <w:szCs w:val="20"/>
      <w:lang w:val="ru-RU"/>
    </w:rPr>
  </w:style>
  <w:style w:type="paragraph" w:styleId="ac">
    <w:name w:val="List Paragraph"/>
    <w:basedOn w:val="a"/>
    <w:uiPriority w:val="34"/>
    <w:qFormat/>
    <w:rsid w:val="00E62F32"/>
    <w:pPr>
      <w:spacing w:line="288" w:lineRule="auto"/>
      <w:ind w:left="720"/>
      <w:contextualSpacing/>
    </w:pPr>
    <w:rPr>
      <w:i/>
      <w:iCs/>
      <w:sz w:val="20"/>
      <w:szCs w:val="20"/>
      <w:lang w:bidi="en-US"/>
    </w:rPr>
  </w:style>
  <w:style w:type="paragraph" w:styleId="21">
    <w:name w:val="Quote"/>
    <w:basedOn w:val="a"/>
    <w:next w:val="a"/>
    <w:link w:val="22"/>
    <w:uiPriority w:val="29"/>
    <w:qFormat/>
    <w:rsid w:val="00E62F32"/>
    <w:pPr>
      <w:spacing w:line="288" w:lineRule="auto"/>
    </w:pPr>
    <w:rPr>
      <w:rFonts w:ascii="Times New Roman" w:eastAsia="Calibri" w:hAnsi="Times New Roman" w:cs="Times New Roman"/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E62F32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62F3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62F3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E62F3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E62F3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E62F32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E62F32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E62F3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62F32"/>
    <w:pPr>
      <w:outlineLvl w:val="9"/>
    </w:pPr>
    <w:rPr>
      <w:sz w:val="22"/>
      <w:szCs w:val="22"/>
      <w:lang w:val="ru-RU"/>
    </w:rPr>
  </w:style>
  <w:style w:type="paragraph" w:styleId="af5">
    <w:name w:val="Normal (Web)"/>
    <w:basedOn w:val="a"/>
    <w:uiPriority w:val="99"/>
    <w:semiHidden/>
    <w:unhideWhenUsed/>
    <w:rsid w:val="00FD1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1837</Characters>
  <Application>Microsoft Office Word</Application>
  <DocSecurity>0</DocSecurity>
  <Lines>15</Lines>
  <Paragraphs>4</Paragraphs>
  <ScaleCrop>false</ScaleCrop>
  <Company>Microsoft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2016-08-25T18:28:00Z</dcterms:created>
  <dcterms:modified xsi:type="dcterms:W3CDTF">2017-02-17T17:33:00Z</dcterms:modified>
</cp:coreProperties>
</file>